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第二框　与世界深度互动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bookmarkStart w:id="0" w:name="_GoBack"/>
      <w:bookmarkEnd w:id="0"/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政治认同</w:t>
            </w: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1.感受当今中国对世界的深远影响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树立民族自信心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形成热爱祖国、热爱人民、热爱社会主义的真情实感。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认同中华</w:t>
            </w:r>
            <w:r>
              <w:rPr>
                <w:rFonts w:hint="eastAsia" w:ascii="Times New Roman" w:hAnsi="Times New Roman" w:eastAsia="华文楷体" w:cs="Times New Roman"/>
              </w:rPr>
              <w:t>文化，具有全球意识和国际视野。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树立开放包容的态度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学习和借鉴人类文明的一切优秀成果。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1.能够用国际视野了解中国对世界的影响。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树立兼收并蓄、交流互鉴的思想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自觉对世界先进文明成果进行交流和互鉴。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增强责任感和主人翁意识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自觉参与中华文化建设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为促进文明交流互鉴、实现中华民族伟大复兴作出贡献。</w:t>
            </w:r>
          </w:p>
        </w:tc>
      </w:tr>
    </w:tbl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5pt;width:78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教学重点：</w:t>
      </w:r>
      <w:r>
        <w:rPr>
          <w:rFonts w:ascii="Times New Roman" w:hAnsi="Times New Roman" w:cs="Times New Roman"/>
        </w:rPr>
        <w:t>中国的影响。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教学难点：</w:t>
      </w:r>
      <w:r>
        <w:rPr>
          <w:rFonts w:ascii="Times New Roman" w:hAnsi="Times New Roman" w:cs="Times New Roman"/>
        </w:rPr>
        <w:t>文明交流的意义、交流互鉴。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教法：</w:t>
      </w:r>
      <w:r>
        <w:rPr>
          <w:rFonts w:ascii="Times New Roman" w:hAnsi="Times New Roman" w:cs="Times New Roman"/>
        </w:rPr>
        <w:t>讲授法、情境探究法。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学法：</w:t>
      </w:r>
      <w:r>
        <w:rPr>
          <w:rFonts w:ascii="Times New Roman" w:hAnsi="Times New Roman" w:cs="Times New Roman"/>
        </w:rPr>
        <w:t>自主学习法、合作探究法。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一、创设情境　导入新课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材料展示</w:t>
      </w:r>
      <w:r>
        <w:rPr>
          <w:rFonts w:ascii="Times New Roman" w:hAnsi="Times New Roman" w:cs="Times New Roman"/>
        </w:rPr>
        <w:t>：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新教案\\新教案9道德与法治人教（下）\\A6.TIF"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待调整\\A6.TIF"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待调整\\A6.TIF"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99pt;width:146.25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文化之风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激荡起强烈的文化对流。在德国巴瓦利亚州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有个名叫迪特福特的千年小镇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自1928年</w:t>
      </w:r>
      <w:r>
        <w:rPr>
          <w:rFonts w:hint="eastAsia" w:ascii="Times New Roman" w:hAnsi="Times New Roman" w:eastAsia="华文楷体" w:cs="Times New Roman"/>
        </w:rPr>
        <w:t>起每年</w:t>
      </w:r>
      <w:r>
        <w:rPr>
          <w:rFonts w:ascii="Times New Roman" w:hAnsi="Times New Roman" w:eastAsia="华文楷体" w:cs="Times New Roman"/>
        </w:rPr>
        <w:t>2月都会举办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中国人狂欢节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挂灯笼、贴福字、飘彩旗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人们扮成中国古代的皇帝、大臣等各种人物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到处洋溢着中国气息。为什么异国小镇能与遥远的中华文明之间产生如此强烈的共振？当地的说法是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因为与中国很早以前就有通商交往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他们迷上了中国文化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便渐渐以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中国人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自居。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教师提问：</w:t>
      </w:r>
      <w:r>
        <w:rPr>
          <w:rFonts w:ascii="Times New Roman" w:hAnsi="Times New Roman" w:cs="Times New Roman"/>
        </w:rPr>
        <w:t>阅读材料你有什么感受？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文化是最好的使者。随着中国的发展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中国文化对世界的影响越来越大。在日常生活中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外国人有更多的机会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接触、体验和认识中国文化。这一节</w:t>
      </w:r>
      <w:r>
        <w:rPr>
          <w:rFonts w:hint="eastAsia" w:ascii="Times New Roman" w:hAnsi="Times New Roman" w:cs="Times New Roman"/>
        </w:rPr>
        <w:t>课就让我们来探讨有关内容。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探究一　中国的影响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eastAsia="黑体" w:cs="Times New Roman"/>
        </w:rPr>
        <w:t>材料展示：</w:t>
      </w:r>
    </w:p>
    <w:p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eastAsia="华文楷体" w:cs="Times New Roman"/>
        </w:rPr>
        <w:t>　播放全球各地欢庆中国年的相关视频。</w:t>
      </w:r>
    </w:p>
    <w:p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 xml:space="preserve">  </w:t>
      </w: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eastAsia="华文楷体" w:cs="Times New Roman"/>
        </w:rPr>
        <w:t>　数据显示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目前除中国之外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全球学习、使用汉语的人数已逾1亿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有60多个国家通过颁布法令、政令等方式将汉语教学纳入国民教育体系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美国、日本、韩国等国的汉语教学已上升为第二外语教学。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汉语热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就是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中国热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伴</w:t>
      </w:r>
      <w:r>
        <w:rPr>
          <w:rFonts w:hint="eastAsia" w:ascii="Times New Roman" w:hAnsi="Times New Roman" w:eastAsia="华文楷体" w:cs="Times New Roman"/>
        </w:rPr>
        <w:t>随着中国国际影响力的不断提升，以汉语讲述的中国故事与世界故事将为越来越多的人所聆听。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 xml:space="preserve">  </w:t>
      </w: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上述两则材料体现了什么？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体现了中华优秀传统文化具有旺盛的生命力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体现了中国文化对世界的影响越来越大。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随着中国的发展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中国文化对世界的影响越来越大。在中国与其他国家的深度互动中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外国人有更多的机会、更强烈的意愿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接触、体验和认识中国文化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感受中国文化的魅力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接受中国文化的熏陶。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阅读教材P35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</w:t>
      </w:r>
      <w:r>
        <w:rPr>
          <w:rFonts w:hint="eastAsia" w:ascii="Times New Roman" w:hAnsi="Times New Roman" w:cs="Times New Roman"/>
        </w:rPr>
        <w:t>分享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(1)中国高速铁路走出国门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对中国与世界分别意味着什么？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(2)走出国门的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中国名片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还有哪些？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(1)对中国：我国通过高铁项目的合作与技术输出进一步提升国际影响力、竞争力和话语权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推动了中国与世界各国间的国际交流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让中国更加自信地面对世界。对世界：高速铁路是世界铁路的发展趋势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是各国的共同需求。我国的发展状况使世界看到了高铁对社会经济的巨大作用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越来越多的发展中国家也希望拥有高铁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使得高铁能够服务更广泛的地区和人民。我国为越来越多的国家提供更好的高铁技术和设备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实现中外双方互利共赢。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(2)中国航天、中国核电、中国桥、中国路、中国车、中国港、中国网、中国电商、中医药、古典名著、书法、景泰蓝等。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中国正为世界经济增长注入新的活力。中</w:t>
      </w:r>
      <w:r>
        <w:rPr>
          <w:rFonts w:hint="eastAsia" w:ascii="Times New Roman" w:hAnsi="Times New Roman" w:cs="Times New Roman"/>
        </w:rPr>
        <w:t>国日益成为世界经济发展的引擎与稳定器。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3.阅读教材P35～36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阅读感悟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学生分小组交流分享：中国的发展为什么越来越受到国际社会的关注？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中国秉持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和而不同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的思想以及共商共建共享的全球治理观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使世界向着公平公正、多元共治、包容有序的格局发展。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中国关于构建全球治理体系的探索与实践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为人类思考与建设未来提供了新的路径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得到广泛认同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越来越多的国家参与其中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共同行动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这将对世界的和平与发展产生深远的影响。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hint="eastAsia" w:ascii="Times New Roman" w:hAnsi="Times New Roman" w:eastAsia="黑体" w:cs="Times New Roman"/>
        </w:rPr>
        <w:t>探究二　兼收并蓄　交流互鉴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(一)坚持以我为主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兼收并蓄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阅读教材P36～37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(1)在历史发展的长河中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人类创造了各种文明。以上文明成果分别属于哪个国家？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(2)小组交流：我国在发展过程中学习借鉴的不同文明成果有哪些？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(1)天坛祈年殿属于中国；克里姆林宫属于俄罗斯；金字塔和狮身人面像属于埃及；埃菲尔铁塔属于法国。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(2)阿拉伯数字、文学、艺术、西方医学等。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eastAsia="黑体" w:cs="Times New Roman"/>
        </w:rPr>
        <w:t>教师提问：</w:t>
      </w:r>
      <w:r>
        <w:rPr>
          <w:rFonts w:ascii="Times New Roman" w:hAnsi="Times New Roman" w:cs="Times New Roman"/>
        </w:rPr>
        <w:t>文明是</w:t>
      </w:r>
      <w:r>
        <w:rPr>
          <w:rFonts w:hint="eastAsia" w:ascii="Times New Roman" w:hAnsi="Times New Roman" w:cs="Times New Roman"/>
        </w:rPr>
        <w:t>多彩的，我们应怎样正确对待人类的文明成果？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学生分小组讨论。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我们要学习和借鉴人类文明的一切优秀成果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坚持以我为主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兼收并蓄。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文明包含着人类在认识世界、改造世界的过程中积累的宝贵经验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是世界各国各民族对人类作出的不可磨灭的贡献。我们要学习和借鉴人类文明的一切优秀成果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坚持以我为主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兼收并蓄。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(二)文明交流互鉴的意义和要求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eastAsia="黑体" w:cs="Times New Roman"/>
        </w:rPr>
        <w:t>材料展示：</w:t>
      </w:r>
    </w:p>
    <w:p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eastAsia="华文楷体" w:cs="Times New Roman"/>
        </w:rPr>
        <w:t>　通过考古</w:t>
      </w:r>
      <w:r>
        <w:rPr>
          <w:rFonts w:hint="eastAsia" w:ascii="Times New Roman" w:hAnsi="Times New Roman" w:eastAsia="华文楷体" w:cs="Times New Roman"/>
        </w:rPr>
        <w:t>发现，三星堆与周边区域，甚至更加遥远的西亚、中亚都存在着密切的文化交流。比如三星堆发现的金杖、权杖头、金面具等遗物，在西亚、中亚和东南亚等地区的出土文物中都有发现。不仅如此，与三星堆相距上千公里的越南北部，也出土牙璋、玉璧、玉瑗、陶豆等大量与三星堆相同的器物。</w:t>
      </w:r>
    </w:p>
    <w:p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eastAsia="华文楷体" w:cs="Times New Roman"/>
        </w:rPr>
        <w:t>　公元1296年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中国元朝地理学家周达观经海上丝绸之路抵达中南半岛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辗转前往真腊(今柬埔寨)都城吴哥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采风问俗近一年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据所见所闻撰写《真腊风土记》。约500年后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《真腊风土记》被译成法文出版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并最终指引探险者发现深藏密林数百年的吴哥古迹。1992年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吴哥古迹作为濒危遗产被世界遗</w:t>
      </w:r>
      <w:r>
        <w:rPr>
          <w:rFonts w:hint="eastAsia" w:ascii="Times New Roman" w:hAnsi="Times New Roman" w:eastAsia="华文楷体" w:cs="Times New Roman"/>
        </w:rPr>
        <w:t>产委员会列入世界文化遗产名录。</w:t>
      </w:r>
      <w:r>
        <w:rPr>
          <w:rFonts w:ascii="Times New Roman" w:hAnsi="Times New Roman" w:eastAsia="华文楷体" w:cs="Times New Roman"/>
        </w:rPr>
        <w:t>1993年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柬埔寨和联合国教科文组织发起了吴哥古迹保护国际行动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中国明确表示参加。从此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在这片古老而神秘的土地上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一群中国文保专家续写着中柬文明交流的吴哥故事。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华文楷体" w:cs="Times New Roman"/>
        </w:rPr>
        <w:t xml:space="preserve">  </w:t>
      </w: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(1)亚洲地区出现如此相近的遗物说明了什么？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(2)三星堆和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中柬文明交流的吴哥故事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带给我们哪些启示？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(1)没有文化的交流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不会出现如此相近的遗物。三星堆是一个开放包容的文明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它在与亚洲其他地区伟大文明的碰撞、融合、交流中形成了高度发达的独特</w:t>
      </w:r>
      <w:r>
        <w:rPr>
          <w:rFonts w:hint="eastAsia" w:ascii="Times New Roman" w:hAnsi="Times New Roman" w:cs="Times New Roman"/>
        </w:rPr>
        <w:t>文明，成为中国古代多样性和开放性文明的典型代表。三星堆的历史再一次表明，文明从来都是在交流互鉴中生存发展，封闭只能带来衰落，开放包容才能共同繁荣。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文明因交流而多彩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文明因互鉴而丰富。交流互鉴的目的是为了更好地发展。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中华文明在交流互鉴中发展。中华文明是在中国大地上产生的文明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也是同其他文明不断交流互鉴而形成的文明。中国积极主动地与世界各国交往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从不同文明中寻求智慧、汲取营养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不仅有助于自身文明的发展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而且能够推动世界文明的进步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与其他文明携手解决人类共同面临</w:t>
      </w:r>
      <w:r>
        <w:rPr>
          <w:rFonts w:hint="eastAsia" w:ascii="Times New Roman" w:hAnsi="Times New Roman" w:cs="Times New Roman"/>
        </w:rPr>
        <w:t>的各种问题。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文明因交流而多彩，文明因互鉴而丰富。对其他文明的学习，不能只满足于欣赏物件的精美，更应该领略其中蕴含的人文精神。世界各国应以文明交流超越文明隔阂、文明互鉴超越文明冲突、文明共存超越文明优越，共同应对各种全球性挑战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\a\vs4\al(与世界深度互动)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\b\lc\{\rc\ (\a\vs4\al\co1(\a\vs4\al(中国的影响)\b\lc\{\rc\ (\a\vs4\al\co1(中国文化对世界的影响,中国对世界经济的影响,中国对世界格局的影响)),\a\vs4\al(兼收并蓄　交流互鉴)\b\lc\{\rc\ (\a\vs4\al\co1(如何对待其他文明,文明交流互鉴的意义))))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见课件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本节课内容包括两个方面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一是中国的影响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主要学习了我国在文化、国际经济、政治方面的重要作用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结合具体例子较容易理解；二是兼收并蓄、交流互鉴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主要学习文明交流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较为抽象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学习有一定的难度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难点的突破在于多引导学生参与讨论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提高其认识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逐步理解我国在文化领域与世界的深度互动和不断发展。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/>
    <w:sectPr>
      <w:headerReference r:id="rId5" w:type="first"/>
      <w:headerReference r:id="rId3" w:type="default"/>
      <w:headerReference r:id="rId4" w:type="even"/>
      <w:type w:val="continuous"/>
      <w:pgSz w:w="11906" w:h="16838"/>
      <w:pgMar w:top="851" w:right="851" w:bottom="851" w:left="851" w:header="170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rFonts w:hint="eastAsia"/>
      </w:rPr>
      <w:t xml:space="preserve">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10" o:spid="_x0000_s2062" o:spt="136" type="#_x0000_t136" style="position:absolute;left:0pt;height:120pt;width:360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09" o:spid="_x0000_s2061" o:spt="136" type="#_x0000_t136" style="position:absolute;left:0pt;height:120pt;width:360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844D36"/>
    <w:rsid w:val="000D185D"/>
    <w:rsid w:val="00124010"/>
    <w:rsid w:val="00353CB3"/>
    <w:rsid w:val="003D092F"/>
    <w:rsid w:val="00452DB2"/>
    <w:rsid w:val="004C2F2D"/>
    <w:rsid w:val="004F2E84"/>
    <w:rsid w:val="00572841"/>
    <w:rsid w:val="006445E7"/>
    <w:rsid w:val="00844D36"/>
    <w:rsid w:val="00D752C8"/>
    <w:rsid w:val="00F82DA7"/>
    <w:rsid w:val="0483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autoRedefine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../../../&#32032;&#20859;&#30446;&#26631;.TIF" TargetMode="Externa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../../../&#25945;&#23398;&#21453;&#24605;.TIF" TargetMode="External"/><Relationship Id="rId21" Type="http://schemas.openxmlformats.org/officeDocument/2006/relationships/image" Target="media/image8.png"/><Relationship Id="rId20" Type="http://schemas.openxmlformats.org/officeDocument/2006/relationships/image" Target="../../../&#24403;&#22530;&#28436;&#32451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../../../&#26495;&#20070;&#35774;&#35745;.TIF" TargetMode="External"/><Relationship Id="rId17" Type="http://schemas.openxmlformats.org/officeDocument/2006/relationships/image" Target="media/image6.png"/><Relationship Id="rId16" Type="http://schemas.openxmlformats.org/officeDocument/2006/relationships/image" Target="../../../A6.TIF" TargetMode="External"/><Relationship Id="rId15" Type="http://schemas.openxmlformats.org/officeDocument/2006/relationships/image" Target="media/image5.png"/><Relationship Id="rId14" Type="http://schemas.openxmlformats.org/officeDocument/2006/relationships/image" Target="../../../&#25945;&#23398;&#36807;&#31243;.TIF" TargetMode="External"/><Relationship Id="rId13" Type="http://schemas.openxmlformats.org/officeDocument/2006/relationships/image" Target="media/image4.png"/><Relationship Id="rId12" Type="http://schemas.openxmlformats.org/officeDocument/2006/relationships/image" Target="../../../&#25945;&#23398;&#24314;&#35758;.TIF" TargetMode="External"/><Relationship Id="rId11" Type="http://schemas.openxmlformats.org/officeDocument/2006/relationships/image" Target="media/image3.png"/><Relationship Id="rId10" Type="http://schemas.openxmlformats.org/officeDocument/2006/relationships/image" Target="../../../&#25945;&#23398;&#37325;&#38590;&#28857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鸿鹄志，侵权必究</Manager>
  <Company>UQi.me</Company>
  <Pages>3</Pages>
  <Words>831</Words>
  <Characters>4737</Characters>
  <Lines>39</Lines>
  <Paragraphs>11</Paragraphs>
  <TotalTime>18</TotalTime>
  <ScaleCrop>false</ScaleCrop>
  <LinksUpToDate>false</LinksUpToDate>
  <CharactersWithSpaces>5557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2023-01-02T09:16:00Z</dcterms:created>
  <dc:creator>鸿鹄志</dc:creator>
  <cp:keywords>鸿鹄志，侵权必究</cp:keywords>
  <cp:lastModifiedBy>Administrator</cp:lastModifiedBy>
  <dcterms:modified xsi:type="dcterms:W3CDTF">2024-02-29T01:53:21Z</dcterms:modified>
  <dc:subject>鸿鹄志</dc:subject>
  <dc:title>鸿鹄志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7F93B2FFA55D43EBAB66EB247D51C6E3_12</vt:lpwstr>
  </property>
</Properties>
</file>